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5B" w:rsidRDefault="00E67A5B" w:rsidP="00E67A5B">
      <w:pPr>
        <w:rPr>
          <w:b/>
          <w:sz w:val="30"/>
          <w:szCs w:val="30"/>
          <w:u w:val="single"/>
        </w:rPr>
      </w:pPr>
    </w:p>
    <w:p w:rsidR="00E67A5B" w:rsidRDefault="00E67A5B" w:rsidP="00E67A5B">
      <w:bookmarkStart w:id="0" w:name="_GoBack"/>
      <w:bookmarkEnd w:id="0"/>
      <w:r w:rsidRPr="00CD1D50">
        <w:rPr>
          <w:b/>
          <w:sz w:val="30"/>
          <w:szCs w:val="30"/>
          <w:u w:val="single"/>
        </w:rPr>
        <w:t>Contenu de formation axée « pouvoir adjudicateur »</w:t>
      </w:r>
    </w:p>
    <w:p w:rsidR="00E67A5B" w:rsidRDefault="00E67A5B" w:rsidP="00E67A5B"/>
    <w:p w:rsidR="00E67A5B" w:rsidRDefault="00E67A5B" w:rsidP="00E67A5B">
      <w:r>
        <w:t>-1) Formation pratique et non juridique pendant laquelle l’accent sera mis sur l’utilisation des outils e-Procurement au sein de son organisation afin d’éviter tous les pièges.</w:t>
      </w:r>
    </w:p>
    <w:p w:rsidR="00E67A5B" w:rsidRPr="00CD1D50" w:rsidRDefault="00E67A5B" w:rsidP="00E67A5B">
      <w:r>
        <w:t>-</w:t>
      </w:r>
      <w:r w:rsidRPr="00CD1D50">
        <w:rPr>
          <w:b/>
        </w:rPr>
        <w:t>2) Contenu adapté aux utilisateurs 3P</w:t>
      </w:r>
      <w:r>
        <w:rPr>
          <w:b/>
        </w:rPr>
        <w:t xml:space="preserve">, </w:t>
      </w:r>
      <w:proofErr w:type="spellStart"/>
      <w:r>
        <w:rPr>
          <w:b/>
        </w:rPr>
        <w:t>Ordiges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Cipal</w:t>
      </w:r>
      <w:proofErr w:type="spellEnd"/>
      <w:r w:rsidRPr="00CD1D50">
        <w:rPr>
          <w:b/>
        </w:rPr>
        <w:t xml:space="preserve"> !!!</w:t>
      </w:r>
    </w:p>
    <w:p w:rsidR="00E67A5B" w:rsidRDefault="00E67A5B" w:rsidP="00E67A5B">
      <w:r>
        <w:t>-3) Cette formation vous permettra d’utiliser les applications e-Notification et e-</w:t>
      </w:r>
      <w:proofErr w:type="spellStart"/>
      <w:r>
        <w:t>Tendering</w:t>
      </w:r>
      <w:proofErr w:type="spellEnd"/>
      <w:r>
        <w:t xml:space="preserve"> de manière efficace et plus rapide.</w:t>
      </w:r>
    </w:p>
    <w:p w:rsidR="00E67A5B" w:rsidRDefault="00E67A5B" w:rsidP="00E67A5B">
      <w:r>
        <w:t>- 4) La formation se déroule comme suit :</w:t>
      </w:r>
    </w:p>
    <w:p w:rsidR="00E67A5B" w:rsidRDefault="00E67A5B" w:rsidP="00E67A5B">
      <w:pPr>
        <w:ind w:firstLine="708"/>
      </w:pPr>
      <w:r>
        <w:t>- Présentation du formateur et du programme</w:t>
      </w:r>
    </w:p>
    <w:p w:rsidR="00E67A5B" w:rsidRPr="00621A51" w:rsidRDefault="00E67A5B" w:rsidP="00E67A5B">
      <w:pPr>
        <w:ind w:left="705"/>
        <w:rPr>
          <w:i/>
        </w:rPr>
      </w:pPr>
      <w:r>
        <w:t xml:space="preserve">- Présentation à partir du PowerPoint : </w:t>
      </w:r>
      <w:r w:rsidRPr="00621A51">
        <w:rPr>
          <w:i/>
        </w:rPr>
        <w:t>Qu’est-ce que l’e-Procurement ? Quels sont les différents modules e-Procurement ? Que dit l’Europe ? Quel est le paysage de publication des marchés publics ?</w:t>
      </w:r>
    </w:p>
    <w:p w:rsidR="00E67A5B" w:rsidRDefault="00E67A5B" w:rsidP="00E67A5B">
      <w:r>
        <w:tab/>
        <w:t xml:space="preserve">-Démo et exercice des sites e-Procurement à partir du site d’exercice : </w:t>
      </w:r>
    </w:p>
    <w:p w:rsidR="00E67A5B" w:rsidRDefault="00E67A5B" w:rsidP="00E67A5B">
      <w:pPr>
        <w:ind w:left="708"/>
        <w:rPr>
          <w:i/>
        </w:rPr>
      </w:pPr>
      <w:r w:rsidRPr="0005023E">
        <w:rPr>
          <w:b/>
          <w:u w:val="single"/>
        </w:rPr>
        <w:t>- 1</w:t>
      </w:r>
      <w:r w:rsidRPr="0005023E">
        <w:rPr>
          <w:b/>
          <w:u w:val="single"/>
          <w:vertAlign w:val="superscript"/>
        </w:rPr>
        <w:t>er</w:t>
      </w:r>
      <w:r w:rsidRPr="0005023E">
        <w:rPr>
          <w:b/>
          <w:u w:val="single"/>
        </w:rPr>
        <w:t xml:space="preserve"> site :</w:t>
      </w:r>
      <w:r>
        <w:t xml:space="preserve"> Le Central </w:t>
      </w:r>
      <w:proofErr w:type="spellStart"/>
      <w:r>
        <w:t>Usermanagement</w:t>
      </w:r>
      <w:proofErr w:type="spellEnd"/>
      <w:r>
        <w:t xml:space="preserve"> (Gestion des Utilisateurs) : </w:t>
      </w:r>
      <w:r w:rsidRPr="0005023E">
        <w:rPr>
          <w:i/>
        </w:rPr>
        <w:t>où comment s’enregistrer ? Que puis-je y faire précisément </w:t>
      </w:r>
      <w:r>
        <w:t xml:space="preserve">? </w:t>
      </w:r>
      <w:r w:rsidRPr="00CD1D50">
        <w:rPr>
          <w:i/>
        </w:rPr>
        <w:t>Comm</w:t>
      </w:r>
      <w:r>
        <w:rPr>
          <w:i/>
        </w:rPr>
        <w:t xml:space="preserve">ent enregistrer son organisation </w:t>
      </w:r>
      <w:r w:rsidRPr="00CD1D50">
        <w:rPr>
          <w:i/>
        </w:rPr>
        <w:t>? Les différents types d’utilisateurs et rôles existants sur le site</w:t>
      </w:r>
      <w:r>
        <w:rPr>
          <w:i/>
        </w:rPr>
        <w:t>,</w:t>
      </w:r>
      <w:r w:rsidRPr="00CD1D50">
        <w:rPr>
          <w:i/>
        </w:rPr>
        <w:t xml:space="preserve"> Visualisation du contenu des sites e-Procurement</w:t>
      </w:r>
      <w:r>
        <w:rPr>
          <w:i/>
        </w:rPr>
        <w:t>.</w:t>
      </w:r>
    </w:p>
    <w:p w:rsidR="00E67A5B" w:rsidRDefault="00E67A5B" w:rsidP="00E67A5B">
      <w:pPr>
        <w:ind w:left="708"/>
      </w:pPr>
      <w:r w:rsidRPr="0005023E">
        <w:rPr>
          <w:b/>
          <w:u w:val="single"/>
        </w:rPr>
        <w:t>- 2</w:t>
      </w:r>
      <w:r w:rsidRPr="0005023E">
        <w:rPr>
          <w:b/>
          <w:u w:val="single"/>
          <w:vertAlign w:val="superscript"/>
        </w:rPr>
        <w:t>ème</w:t>
      </w:r>
      <w:r w:rsidRPr="0005023E">
        <w:rPr>
          <w:b/>
          <w:u w:val="single"/>
        </w:rPr>
        <w:t> site</w:t>
      </w:r>
      <w:r>
        <w:rPr>
          <w:b/>
          <w:u w:val="single"/>
        </w:rPr>
        <w:t> :</w:t>
      </w:r>
      <w:r>
        <w:t xml:space="preserve"> e-Notification : Le site officiel des marchés publics (Le BDA ou anciennement, l’annexe au moniteur) :  </w:t>
      </w:r>
      <w:r>
        <w:rPr>
          <w:i/>
        </w:rPr>
        <w:t xml:space="preserve">Gestion de dossiers, </w:t>
      </w:r>
      <w:r w:rsidRPr="00CD1D50">
        <w:rPr>
          <w:i/>
        </w:rPr>
        <w:t>Choix du bon formulaire de publication</w:t>
      </w:r>
      <w:r>
        <w:rPr>
          <w:i/>
        </w:rPr>
        <w:t xml:space="preserve">, </w:t>
      </w:r>
      <w:r w:rsidRPr="00CD1D50">
        <w:rPr>
          <w:i/>
        </w:rPr>
        <w:t>Création d’un avis de marché et publication de celui-ci (avec date mémo possible)</w:t>
      </w:r>
      <w:r>
        <w:rPr>
          <w:i/>
        </w:rPr>
        <w:t>,</w:t>
      </w:r>
      <w:r w:rsidRPr="00CD1D50">
        <w:rPr>
          <w:i/>
        </w:rPr>
        <w:t xml:space="preserve"> Téléchargement des documents du marché (cahier des charges et autres documents accompagnants)</w:t>
      </w:r>
      <w:r>
        <w:rPr>
          <w:i/>
        </w:rPr>
        <w:t xml:space="preserve">, </w:t>
      </w:r>
      <w:r w:rsidRPr="00CD1D50">
        <w:rPr>
          <w:i/>
        </w:rPr>
        <w:t>Gestion du forum question-réponse</w:t>
      </w:r>
      <w:r>
        <w:rPr>
          <w:i/>
        </w:rPr>
        <w:t>,</w:t>
      </w:r>
      <w:r w:rsidRPr="00CD1D50">
        <w:rPr>
          <w:i/>
        </w:rPr>
        <w:t xml:space="preserve"> La procédure </w:t>
      </w:r>
      <w:r>
        <w:rPr>
          <w:i/>
        </w:rPr>
        <w:t>en 2 phases (l’appel à candidatures et l’envoi des documents de marchés aux candidats sélectionnés)</w:t>
      </w:r>
    </w:p>
    <w:p w:rsidR="00E67A5B" w:rsidRDefault="00E67A5B" w:rsidP="00E67A5B">
      <w:pPr>
        <w:ind w:left="705"/>
      </w:pPr>
      <w:r w:rsidRPr="0005023E">
        <w:rPr>
          <w:b/>
          <w:u w:val="single"/>
        </w:rPr>
        <w:t>- 3</w:t>
      </w:r>
      <w:r w:rsidRPr="0005023E">
        <w:rPr>
          <w:b/>
          <w:u w:val="single"/>
          <w:vertAlign w:val="superscript"/>
        </w:rPr>
        <w:t>ème</w:t>
      </w:r>
      <w:r w:rsidRPr="0005023E">
        <w:rPr>
          <w:b/>
          <w:u w:val="single"/>
        </w:rPr>
        <w:t xml:space="preserve"> site :</w:t>
      </w:r>
      <w:r>
        <w:t xml:space="preserve"> e-</w:t>
      </w:r>
      <w:proofErr w:type="spellStart"/>
      <w:r>
        <w:t>Tendering</w:t>
      </w:r>
      <w:proofErr w:type="spellEnd"/>
      <w:r>
        <w:t xml:space="preserve"> : </w:t>
      </w:r>
      <w:r w:rsidRPr="00047CAF">
        <w:rPr>
          <w:b/>
        </w:rPr>
        <w:t xml:space="preserve">Le site à utiliser afin </w:t>
      </w:r>
      <w:r>
        <w:rPr>
          <w:b/>
        </w:rPr>
        <w:t>d’ouvrir</w:t>
      </w:r>
      <w:r w:rsidRPr="00047CAF">
        <w:rPr>
          <w:b/>
        </w:rPr>
        <w:t xml:space="preserve"> </w:t>
      </w:r>
      <w:r>
        <w:rPr>
          <w:b/>
        </w:rPr>
        <w:t>les</w:t>
      </w:r>
      <w:r w:rsidRPr="00047CAF">
        <w:rPr>
          <w:b/>
        </w:rPr>
        <w:t xml:space="preserve"> offre</w:t>
      </w:r>
      <w:r>
        <w:rPr>
          <w:b/>
        </w:rPr>
        <w:t>s</w:t>
      </w:r>
      <w:r w:rsidRPr="00047CAF">
        <w:rPr>
          <w:b/>
        </w:rPr>
        <w:t xml:space="preserve"> électronique</w:t>
      </w:r>
      <w:r>
        <w:rPr>
          <w:b/>
        </w:rPr>
        <w:t>s</w:t>
      </w:r>
      <w:r w:rsidRPr="00047CAF">
        <w:rPr>
          <w:b/>
        </w:rPr>
        <w:t xml:space="preserve"> telle que décrit dans la loi.</w:t>
      </w:r>
    </w:p>
    <w:p w:rsidR="00E67A5B" w:rsidRDefault="00E67A5B" w:rsidP="00E67A5B">
      <w:pPr>
        <w:ind w:left="705" w:firstLine="3"/>
      </w:pPr>
      <w:r w:rsidRPr="007F22C9">
        <w:rPr>
          <w:i/>
        </w:rPr>
        <w:t>Gestion du dossier sur e-</w:t>
      </w:r>
      <w:proofErr w:type="spellStart"/>
      <w:r w:rsidRPr="007F22C9">
        <w:rPr>
          <w:i/>
        </w:rPr>
        <w:t>Tendering</w:t>
      </w:r>
      <w:proofErr w:type="spellEnd"/>
      <w:r>
        <w:rPr>
          <w:i/>
        </w:rPr>
        <w:t xml:space="preserve">, </w:t>
      </w:r>
      <w:r w:rsidRPr="007F22C9">
        <w:rPr>
          <w:i/>
        </w:rPr>
        <w:t xml:space="preserve">Ouverture des offres ou demandes de participation, Gestion des documents d’offre/demandes de participation, Signature électronique : qui a signé ? Signature valable ? Création du </w:t>
      </w:r>
      <w:proofErr w:type="spellStart"/>
      <w:r w:rsidRPr="007F22C9">
        <w:rPr>
          <w:i/>
        </w:rPr>
        <w:t>pv</w:t>
      </w:r>
      <w:proofErr w:type="spellEnd"/>
      <w:r w:rsidRPr="007F22C9">
        <w:rPr>
          <w:i/>
        </w:rPr>
        <w:t xml:space="preserve"> d’ouverture, Comment partager son dossier avec d’autres personnes (une tutelle, un auteur de projet, architecte, bureau d’étude)</w:t>
      </w:r>
    </w:p>
    <w:p w:rsidR="00E67A5B" w:rsidRPr="00CD1D50" w:rsidRDefault="00E67A5B" w:rsidP="00E67A5B">
      <w:pPr>
        <w:ind w:left="708"/>
        <w:rPr>
          <w:b/>
          <w:u w:val="single"/>
        </w:rPr>
      </w:pPr>
      <w:r w:rsidRPr="00CD1D50">
        <w:rPr>
          <w:b/>
          <w:u w:val="single"/>
        </w:rPr>
        <w:t>EXTRA :</w:t>
      </w:r>
      <w:r>
        <w:t xml:space="preserve"> </w:t>
      </w:r>
      <w:r w:rsidRPr="00CD1D50">
        <w:rPr>
          <w:i/>
        </w:rPr>
        <w:t>Le FREEMARKET (pour les procédures négociées sans publication préalable),</w:t>
      </w:r>
      <w:r>
        <w:t xml:space="preserve"> </w:t>
      </w:r>
      <w:r w:rsidRPr="00CD1D50">
        <w:rPr>
          <w:i/>
        </w:rPr>
        <w:t>Création des différents types d’errata (avis corrigés)</w:t>
      </w:r>
      <w:r w:rsidRPr="007F22C9">
        <w:rPr>
          <w:i/>
        </w:rPr>
        <w:t xml:space="preserve">, </w:t>
      </w:r>
      <w:r w:rsidRPr="00CD1D50">
        <w:rPr>
          <w:i/>
        </w:rPr>
        <w:t>Les autres facilités</w:t>
      </w:r>
      <w:r>
        <w:rPr>
          <w:i/>
        </w:rPr>
        <w:t xml:space="preserve"> </w:t>
      </w:r>
      <w:r w:rsidRPr="00CD1D50">
        <w:rPr>
          <w:i/>
        </w:rPr>
        <w:t xml:space="preserve">: copier comme nouveau, associer avec avis antérieurs, bibliothèque documentaire, traduction de l’avis dans une autre langue, </w:t>
      </w:r>
      <w:r w:rsidRPr="007F22C9">
        <w:rPr>
          <w:i/>
        </w:rPr>
        <w:t>Publication de l’avis d’attribution ou non-attribution …</w:t>
      </w:r>
    </w:p>
    <w:p w:rsidR="00E67A5B" w:rsidRPr="00CD1D50" w:rsidRDefault="00E67A5B" w:rsidP="00E67A5B">
      <w:pPr>
        <w:ind w:left="705" w:firstLine="3"/>
      </w:pPr>
    </w:p>
    <w:p w:rsidR="00E67A5B" w:rsidRDefault="00E67A5B" w:rsidP="00E67A5B">
      <w:r>
        <w:t xml:space="preserve">-5) Le timing pour le contenu est le suivant : </w:t>
      </w:r>
    </w:p>
    <w:p w:rsidR="00E67A5B" w:rsidRDefault="00E67A5B" w:rsidP="00E67A5B">
      <w:pPr>
        <w:ind w:firstLine="708"/>
      </w:pPr>
      <w:r>
        <w:t xml:space="preserve">- </w:t>
      </w:r>
      <w:r w:rsidRPr="007F22C9">
        <w:rPr>
          <w:u w:val="single"/>
        </w:rPr>
        <w:t>1 journée</w:t>
      </w:r>
      <w:r>
        <w:t xml:space="preserve"> pour aborder les </w:t>
      </w:r>
      <w:r w:rsidRPr="007F22C9">
        <w:rPr>
          <w:b/>
        </w:rPr>
        <w:t>3 sites</w:t>
      </w:r>
      <w:r>
        <w:t xml:space="preserve"> </w:t>
      </w:r>
    </w:p>
    <w:p w:rsidR="00E67A5B" w:rsidRDefault="00E67A5B" w:rsidP="00E67A5B">
      <w:pPr>
        <w:ind w:firstLine="708"/>
      </w:pPr>
      <w:r>
        <w:t xml:space="preserve">- </w:t>
      </w:r>
      <w:r w:rsidRPr="007F22C9">
        <w:rPr>
          <w:u w:val="single"/>
        </w:rPr>
        <w:t>1 journée et ½</w:t>
      </w:r>
      <w:r>
        <w:t xml:space="preserve"> pour expliquer et démontrer les </w:t>
      </w:r>
      <w:r w:rsidRPr="007F22C9">
        <w:rPr>
          <w:b/>
        </w:rPr>
        <w:t>3 sites</w:t>
      </w:r>
      <w:r>
        <w:t xml:space="preserve"> ainsi que la partie « </w:t>
      </w:r>
      <w:r w:rsidRPr="007F22C9">
        <w:rPr>
          <w:b/>
        </w:rPr>
        <w:t>extra </w:t>
      </w:r>
      <w:r>
        <w:t>»</w:t>
      </w:r>
    </w:p>
    <w:p w:rsidR="00E67A5B" w:rsidRDefault="00E67A5B" w:rsidP="00E67A5B">
      <w:r>
        <w:lastRenderedPageBreak/>
        <w:t xml:space="preserve">-6) Le coût : </w:t>
      </w:r>
    </w:p>
    <w:p w:rsidR="00E67A5B" w:rsidRDefault="00E67A5B" w:rsidP="00E67A5B">
      <w:pPr>
        <w:ind w:firstLine="708"/>
      </w:pPr>
      <w:r>
        <w:t xml:space="preserve">- 600 </w:t>
      </w:r>
      <w:proofErr w:type="spellStart"/>
      <w:r>
        <w:t>eur</w:t>
      </w:r>
      <w:proofErr w:type="spellEnd"/>
      <w:r>
        <w:t xml:space="preserve"> HTVA pour la journée</w:t>
      </w:r>
    </w:p>
    <w:p w:rsidR="00E67A5B" w:rsidRDefault="00E67A5B" w:rsidP="00E67A5B">
      <w:pPr>
        <w:ind w:firstLine="708"/>
      </w:pPr>
      <w:r>
        <w:t xml:space="preserve">- 880 </w:t>
      </w:r>
      <w:proofErr w:type="spellStart"/>
      <w:r>
        <w:t>eur</w:t>
      </w:r>
      <w:proofErr w:type="spellEnd"/>
      <w:r>
        <w:t xml:space="preserve"> HTVA pour la journée et ½</w:t>
      </w:r>
    </w:p>
    <w:p w:rsidR="00E67A5B" w:rsidRDefault="00E67A5B" w:rsidP="00E67A5B">
      <w:pPr>
        <w:ind w:left="708"/>
      </w:pPr>
      <w:r>
        <w:t xml:space="preserve">- Des formations d’une journée sont organisées à divers endroits en Wallonie et le coût de la formation est de 250 </w:t>
      </w:r>
      <w:proofErr w:type="spellStart"/>
      <w:r>
        <w:t>eur</w:t>
      </w:r>
      <w:proofErr w:type="spellEnd"/>
      <w:r>
        <w:t xml:space="preserve"> HTVA par participants (avec dégressivité du coût suivant le nombre d’inscrits provenant de la même organisation)</w:t>
      </w:r>
    </w:p>
    <w:p w:rsidR="00F24A33" w:rsidRDefault="002D0AD6"/>
    <w:sectPr w:rsidR="00F2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5B"/>
    <w:rsid w:val="002D0AD6"/>
    <w:rsid w:val="003C7070"/>
    <w:rsid w:val="00562332"/>
    <w:rsid w:val="00E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5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5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Dangriaux Nicolas</dc:creator>
  <cp:lastModifiedBy>Dangriaux Nicolas</cp:lastModifiedBy>
  <cp:revision>2</cp:revision>
  <dcterms:created xsi:type="dcterms:W3CDTF">2019-01-04T11:17:00Z</dcterms:created>
  <dcterms:modified xsi:type="dcterms:W3CDTF">2019-01-04T11:17:00Z</dcterms:modified>
</cp:coreProperties>
</file>